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5C12" w14:textId="1F9CB2D8" w:rsidR="00520D7B" w:rsidRPr="003C275A" w:rsidRDefault="00520D7B" w:rsidP="003C275A">
      <w:pPr>
        <w:pStyle w:val="Default"/>
        <w:rPr>
          <w:sz w:val="22"/>
          <w:szCs w:val="22"/>
        </w:rPr>
      </w:pPr>
      <w:r w:rsidRPr="003C275A">
        <w:rPr>
          <w:sz w:val="22"/>
          <w:szCs w:val="22"/>
        </w:rPr>
        <w:t>P</w:t>
      </w:r>
      <w:r w:rsidRPr="003C275A">
        <w:rPr>
          <w:sz w:val="22"/>
          <w:szCs w:val="22"/>
        </w:rPr>
        <w:t>C</w:t>
      </w:r>
      <w:r w:rsidR="003C275A" w:rsidRPr="003C275A">
        <w:rPr>
          <w:sz w:val="22"/>
          <w:szCs w:val="22"/>
        </w:rPr>
        <w:t xml:space="preserve"> </w:t>
      </w:r>
      <w:proofErr w:type="spellStart"/>
      <w:r w:rsidRPr="003C275A">
        <w:rPr>
          <w:sz w:val="22"/>
          <w:szCs w:val="22"/>
        </w:rPr>
        <w:t>Te</w:t>
      </w:r>
      <w:r w:rsidRPr="003C275A">
        <w:rPr>
          <w:sz w:val="22"/>
          <w:szCs w:val="22"/>
        </w:rPr>
        <w:t>l</w:t>
      </w:r>
      <w:r w:rsidRPr="003C275A">
        <w:rPr>
          <w:sz w:val="22"/>
          <w:szCs w:val="22"/>
        </w:rPr>
        <w:t>corp</w:t>
      </w:r>
      <w:proofErr w:type="spellEnd"/>
      <w:r w:rsidRPr="003C275A">
        <w:rPr>
          <w:sz w:val="22"/>
          <w:szCs w:val="22"/>
        </w:rPr>
        <w:t xml:space="preserve"> is owned by PC</w:t>
      </w:r>
      <w:r w:rsidR="003C275A" w:rsidRPr="003C275A">
        <w:rPr>
          <w:sz w:val="22"/>
          <w:szCs w:val="22"/>
        </w:rPr>
        <w:t xml:space="preserve"> </w:t>
      </w:r>
      <w:r w:rsidRPr="003C275A">
        <w:rPr>
          <w:sz w:val="22"/>
          <w:szCs w:val="22"/>
        </w:rPr>
        <w:t>Telcom, which is a cooperative</w:t>
      </w:r>
      <w:r w:rsidRPr="003C275A">
        <w:rPr>
          <w:sz w:val="22"/>
          <w:szCs w:val="22"/>
        </w:rPr>
        <w:t>,</w:t>
      </w:r>
      <w:r w:rsidRPr="003C275A">
        <w:rPr>
          <w:sz w:val="22"/>
          <w:szCs w:val="22"/>
        </w:rPr>
        <w:t xml:space="preserve"> and </w:t>
      </w:r>
      <w:proofErr w:type="gramStart"/>
      <w:r w:rsidRPr="003C275A">
        <w:rPr>
          <w:sz w:val="22"/>
          <w:szCs w:val="22"/>
        </w:rPr>
        <w:t>no one</w:t>
      </w:r>
      <w:proofErr w:type="gramEnd"/>
      <w:r w:rsidRPr="003C275A">
        <w:rPr>
          <w:sz w:val="22"/>
          <w:szCs w:val="22"/>
        </w:rPr>
        <w:t xml:space="preserve"> individual directly or indirectly owns 10% or more of the company.</w:t>
      </w:r>
      <w:r w:rsidRPr="003C275A">
        <w:rPr>
          <w:sz w:val="22"/>
          <w:szCs w:val="22"/>
        </w:rPr>
        <w:t xml:space="preserve"> As such, has no information to report under the requirements of </w:t>
      </w:r>
      <w:r w:rsidRPr="003C275A">
        <w:rPr>
          <w:sz w:val="22"/>
          <w:szCs w:val="22"/>
        </w:rPr>
        <w:t>Section 63.18(h)</w:t>
      </w:r>
      <w:r w:rsidRPr="003C275A">
        <w:rPr>
          <w:sz w:val="22"/>
          <w:szCs w:val="22"/>
        </w:rPr>
        <w:t>, to</w:t>
      </w:r>
      <w:r w:rsidRPr="003C275A">
        <w:rPr>
          <w:sz w:val="22"/>
          <w:szCs w:val="22"/>
        </w:rPr>
        <w:t xml:space="preserve"> provide the name, address, citizenship and principal business of the</w:t>
      </w:r>
      <w:r w:rsidRPr="003C275A">
        <w:rPr>
          <w:sz w:val="22"/>
          <w:szCs w:val="22"/>
        </w:rPr>
        <w:t xml:space="preserve"> direct or indirect shareholders or other equity holders who own</w:t>
      </w:r>
      <w:r w:rsidRPr="003C275A">
        <w:rPr>
          <w:sz w:val="22"/>
          <w:szCs w:val="22"/>
        </w:rPr>
        <w:t xml:space="preserve"> ten percent or greater</w:t>
      </w:r>
      <w:r w:rsidRPr="003C275A">
        <w:rPr>
          <w:sz w:val="22"/>
          <w:szCs w:val="22"/>
        </w:rPr>
        <w:t xml:space="preserve"> of the company. There are also no</w:t>
      </w:r>
      <w:r w:rsidRPr="003C275A">
        <w:rPr>
          <w:sz w:val="22"/>
          <w:szCs w:val="22"/>
        </w:rPr>
        <w:t xml:space="preserve"> interlocking directorates</w:t>
      </w:r>
      <w:r w:rsidRPr="003C275A">
        <w:rPr>
          <w:sz w:val="22"/>
          <w:szCs w:val="22"/>
        </w:rPr>
        <w:t xml:space="preserve"> to identify</w:t>
      </w:r>
      <w:r w:rsidRPr="003C275A">
        <w:rPr>
          <w:sz w:val="22"/>
          <w:szCs w:val="22"/>
        </w:rPr>
        <w:t>.</w:t>
      </w:r>
    </w:p>
    <w:p w14:paraId="47B43237" w14:textId="77777777" w:rsidR="003C275A" w:rsidRPr="003C275A" w:rsidRDefault="003C275A" w:rsidP="003C275A">
      <w:pPr>
        <w:pStyle w:val="Default"/>
        <w:rPr>
          <w:sz w:val="22"/>
          <w:szCs w:val="22"/>
        </w:rPr>
      </w:pPr>
    </w:p>
    <w:p w14:paraId="342103EE" w14:textId="33803B12" w:rsidR="003C275A" w:rsidRDefault="003C275A" w:rsidP="003C275A">
      <w:pPr>
        <w:pStyle w:val="Default"/>
        <w:rPr>
          <w:sz w:val="22"/>
          <w:szCs w:val="22"/>
        </w:rPr>
      </w:pPr>
      <w:r w:rsidRPr="003C275A">
        <w:rPr>
          <w:sz w:val="22"/>
          <w:szCs w:val="22"/>
        </w:rPr>
        <w:t xml:space="preserve">PC </w:t>
      </w:r>
      <w:proofErr w:type="spellStart"/>
      <w:r w:rsidRPr="003C275A">
        <w:rPr>
          <w:sz w:val="22"/>
          <w:szCs w:val="22"/>
        </w:rPr>
        <w:t>Telcorp</w:t>
      </w:r>
      <w:proofErr w:type="spellEnd"/>
      <w:r w:rsidRPr="003C275A">
        <w:rPr>
          <w:sz w:val="22"/>
          <w:szCs w:val="22"/>
        </w:rPr>
        <w:t xml:space="preserve"> </w:t>
      </w:r>
      <w:r w:rsidRPr="003C275A">
        <w:rPr>
          <w:sz w:val="22"/>
          <w:szCs w:val="22"/>
        </w:rPr>
        <w:t>does not</w:t>
      </w:r>
      <w:r w:rsidRPr="003C275A">
        <w:rPr>
          <w:sz w:val="22"/>
          <w:szCs w:val="22"/>
        </w:rPr>
        <w:t xml:space="preserve"> seek to provide international</w:t>
      </w:r>
      <w:r w:rsidRPr="003C275A">
        <w:rPr>
          <w:sz w:val="22"/>
          <w:szCs w:val="22"/>
        </w:rPr>
        <w:t xml:space="preserve"> </w:t>
      </w:r>
      <w:r w:rsidRPr="003C275A">
        <w:rPr>
          <w:sz w:val="22"/>
          <w:szCs w:val="22"/>
        </w:rPr>
        <w:t xml:space="preserve">telecommunications services to any destination country for which </w:t>
      </w:r>
      <w:r w:rsidRPr="003C275A">
        <w:rPr>
          <w:sz w:val="22"/>
          <w:szCs w:val="22"/>
        </w:rPr>
        <w:t xml:space="preserve">any provision under </w:t>
      </w:r>
      <w:r w:rsidRPr="003C275A">
        <w:rPr>
          <w:sz w:val="22"/>
          <w:szCs w:val="22"/>
        </w:rPr>
        <w:t>Title 47 CFR, Chapter I, subchapter B, part 63</w:t>
      </w:r>
      <w:r w:rsidRPr="003C275A">
        <w:rPr>
          <w:sz w:val="22"/>
          <w:szCs w:val="22"/>
        </w:rPr>
        <w:t>.18 (j) is true.</w:t>
      </w:r>
    </w:p>
    <w:p w14:paraId="70717865" w14:textId="77777777" w:rsidR="003C275A" w:rsidRPr="003C275A" w:rsidRDefault="003C275A" w:rsidP="003C275A">
      <w:pPr>
        <w:pStyle w:val="Default"/>
        <w:rPr>
          <w:sz w:val="22"/>
          <w:szCs w:val="22"/>
        </w:rPr>
      </w:pPr>
    </w:p>
    <w:p w14:paraId="780719B5" w14:textId="00D27CE9" w:rsidR="00EC7F0F" w:rsidRDefault="003C275A" w:rsidP="003C275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C275A">
        <w:rPr>
          <w:rFonts w:ascii="Times New Roman" w:hAnsi="Times New Roman" w:cs="Times New Roman"/>
          <w:sz w:val="22"/>
          <w:szCs w:val="22"/>
        </w:rPr>
        <w:t xml:space="preserve">Per </w:t>
      </w:r>
      <w:r w:rsidRPr="003C275A">
        <w:rPr>
          <w:rFonts w:ascii="Times New Roman" w:hAnsi="Times New Roman" w:cs="Times New Roman"/>
          <w:sz w:val="22"/>
          <w:szCs w:val="22"/>
        </w:rPr>
        <w:t>Title 47 CFR, Chapter I, subchapter B, part 63.</w:t>
      </w:r>
      <w:r w:rsidRPr="003C275A">
        <w:rPr>
          <w:rFonts w:ascii="Times New Roman" w:hAnsi="Times New Roman" w:cs="Times New Roman"/>
          <w:sz w:val="22"/>
          <w:szCs w:val="22"/>
        </w:rPr>
        <w:t xml:space="preserve">10, PC </w:t>
      </w:r>
      <w:proofErr w:type="spellStart"/>
      <w:r w:rsidRPr="003C275A">
        <w:rPr>
          <w:rFonts w:ascii="Times New Roman" w:hAnsi="Times New Roman" w:cs="Times New Roman"/>
          <w:sz w:val="22"/>
          <w:szCs w:val="22"/>
        </w:rPr>
        <w:t>Telcorp</w:t>
      </w:r>
      <w:proofErr w:type="spellEnd"/>
      <w:r w:rsidRPr="003C275A">
        <w:rPr>
          <w:rFonts w:ascii="Times New Roman" w:hAnsi="Times New Roman" w:cs="Times New Roman"/>
          <w:sz w:val="22"/>
          <w:szCs w:val="22"/>
        </w:rPr>
        <w:t xml:space="preserve"> is a</w:t>
      </w:r>
      <w:r w:rsidRPr="003C275A">
        <w:rPr>
          <w:rFonts w:ascii="Times New Roman" w:hAnsi="Times New Roman" w:cs="Times New Roman"/>
          <w:sz w:val="22"/>
          <w:szCs w:val="22"/>
        </w:rPr>
        <w:t xml:space="preserve"> U.S. carrier </w:t>
      </w:r>
      <w:r w:rsidRPr="003C275A">
        <w:rPr>
          <w:rFonts w:ascii="Times New Roman" w:hAnsi="Times New Roman" w:cs="Times New Roman"/>
          <w:sz w:val="22"/>
          <w:szCs w:val="22"/>
        </w:rPr>
        <w:t>and</w:t>
      </w:r>
      <w:r w:rsidRPr="003C275A">
        <w:rPr>
          <w:rFonts w:ascii="Times New Roman" w:hAnsi="Times New Roman" w:cs="Times New Roman"/>
          <w:sz w:val="22"/>
          <w:szCs w:val="22"/>
        </w:rPr>
        <w:t xml:space="preserve"> has no affiliation with, and </w:t>
      </w:r>
      <w:r w:rsidRPr="003C275A">
        <w:rPr>
          <w:rFonts w:ascii="Times New Roman" w:hAnsi="Times New Roman" w:cs="Times New Roman"/>
          <w:sz w:val="22"/>
          <w:szCs w:val="22"/>
        </w:rPr>
        <w:t>is</w:t>
      </w:r>
      <w:r w:rsidRPr="003C275A">
        <w:rPr>
          <w:rFonts w:ascii="Times New Roman" w:hAnsi="Times New Roman" w:cs="Times New Roman"/>
          <w:sz w:val="22"/>
          <w:szCs w:val="22"/>
        </w:rPr>
        <w:t xml:space="preserve"> itself not, a foreign carrier in a particular country to which it provides service (i.e., a destination country)</w:t>
      </w:r>
      <w:r w:rsidRPr="003C275A">
        <w:rPr>
          <w:rFonts w:ascii="Times New Roman" w:hAnsi="Times New Roman" w:cs="Times New Roman"/>
          <w:sz w:val="22"/>
          <w:szCs w:val="22"/>
        </w:rPr>
        <w:t xml:space="preserve">. Thus, PC </w:t>
      </w:r>
      <w:proofErr w:type="spellStart"/>
      <w:r w:rsidRPr="003C275A">
        <w:rPr>
          <w:rFonts w:ascii="Times New Roman" w:hAnsi="Times New Roman" w:cs="Times New Roman"/>
          <w:sz w:val="22"/>
          <w:szCs w:val="22"/>
        </w:rPr>
        <w:t>Telcorp</w:t>
      </w:r>
      <w:proofErr w:type="spellEnd"/>
      <w:r w:rsidRPr="003C275A">
        <w:rPr>
          <w:rFonts w:ascii="Times New Roman" w:hAnsi="Times New Roman" w:cs="Times New Roman"/>
          <w:sz w:val="22"/>
          <w:szCs w:val="22"/>
        </w:rPr>
        <w:t xml:space="preserve"> shall </w:t>
      </w:r>
      <w:r w:rsidRPr="003C275A">
        <w:rPr>
          <w:rFonts w:ascii="Times New Roman" w:hAnsi="Times New Roman" w:cs="Times New Roman"/>
          <w:sz w:val="22"/>
          <w:szCs w:val="22"/>
        </w:rPr>
        <w:t xml:space="preserve">presumptively be considered non-dominant for the provision of international communications services on </w:t>
      </w:r>
      <w:r w:rsidRPr="003C275A">
        <w:rPr>
          <w:rFonts w:ascii="Times New Roman" w:hAnsi="Times New Roman" w:cs="Times New Roman"/>
          <w:sz w:val="22"/>
          <w:szCs w:val="22"/>
        </w:rPr>
        <w:t>any international route.</w:t>
      </w:r>
    </w:p>
    <w:p w14:paraId="31E99443" w14:textId="77777777" w:rsidR="003C275A" w:rsidRPr="003C275A" w:rsidRDefault="003C275A" w:rsidP="003C275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579346C" w14:textId="68E993A5" w:rsidR="00065589" w:rsidRPr="003C275A" w:rsidRDefault="00065589" w:rsidP="003C275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C275A">
        <w:rPr>
          <w:rFonts w:ascii="Times New Roman" w:hAnsi="Times New Roman" w:cs="Times New Roman"/>
          <w:sz w:val="22"/>
          <w:szCs w:val="22"/>
        </w:rPr>
        <w:t>PC</w:t>
      </w:r>
      <w:r w:rsidR="003C275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C275A">
        <w:rPr>
          <w:rFonts w:ascii="Times New Roman" w:hAnsi="Times New Roman" w:cs="Times New Roman"/>
          <w:sz w:val="22"/>
          <w:szCs w:val="22"/>
        </w:rPr>
        <w:t>Telcorp</w:t>
      </w:r>
      <w:proofErr w:type="spellEnd"/>
      <w:r w:rsidRPr="003C275A">
        <w:rPr>
          <w:rFonts w:ascii="Times New Roman" w:hAnsi="Times New Roman" w:cs="Times New Roman"/>
          <w:sz w:val="22"/>
          <w:szCs w:val="22"/>
        </w:rPr>
        <w:t xml:space="preserve"> </w:t>
      </w:r>
      <w:r w:rsidR="00575A0F" w:rsidRPr="003C275A">
        <w:rPr>
          <w:rFonts w:ascii="Times New Roman" w:hAnsi="Times New Roman" w:cs="Times New Roman"/>
          <w:sz w:val="22"/>
          <w:szCs w:val="22"/>
        </w:rPr>
        <w:t>has not</w:t>
      </w:r>
      <w:r w:rsidRPr="003C275A">
        <w:rPr>
          <w:rFonts w:ascii="Times New Roman" w:hAnsi="Times New Roman" w:cs="Times New Roman"/>
          <w:sz w:val="22"/>
          <w:szCs w:val="22"/>
        </w:rPr>
        <w:t xml:space="preserve"> previously received authority under Section 214 of the </w:t>
      </w:r>
      <w:r w:rsidRPr="003C275A">
        <w:rPr>
          <w:rFonts w:ascii="Times New Roman" w:hAnsi="Times New Roman" w:cs="Times New Roman"/>
          <w:sz w:val="22"/>
          <w:szCs w:val="22"/>
        </w:rPr>
        <w:t xml:space="preserve">Telecommunications </w:t>
      </w:r>
      <w:r w:rsidRPr="003C275A">
        <w:rPr>
          <w:rFonts w:ascii="Times New Roman" w:hAnsi="Times New Roman" w:cs="Times New Roman"/>
          <w:sz w:val="22"/>
          <w:szCs w:val="22"/>
        </w:rPr>
        <w:t>Act</w:t>
      </w:r>
      <w:r w:rsidRPr="003C275A">
        <w:rPr>
          <w:rFonts w:ascii="Times New Roman" w:hAnsi="Times New Roman" w:cs="Times New Roman"/>
          <w:sz w:val="22"/>
          <w:szCs w:val="22"/>
        </w:rPr>
        <w:t>.</w:t>
      </w:r>
      <w:r w:rsidRPr="003C275A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065589" w:rsidRPr="003C2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7B"/>
    <w:rsid w:val="00065589"/>
    <w:rsid w:val="00213457"/>
    <w:rsid w:val="003C275A"/>
    <w:rsid w:val="003F27A1"/>
    <w:rsid w:val="00520D7B"/>
    <w:rsid w:val="00575A0F"/>
    <w:rsid w:val="007037E2"/>
    <w:rsid w:val="00AC4900"/>
    <w:rsid w:val="00B128F7"/>
    <w:rsid w:val="00EC7F0F"/>
    <w:rsid w:val="00EF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08E2A"/>
  <w15:chartTrackingRefBased/>
  <w15:docId w15:val="{A495E336-AEE2-476E-BA12-DF52EED6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D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D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D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D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D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D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D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D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D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D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D7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20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160</Words>
  <Characters>975</Characters>
  <Application>Microsoft Office Word</Application>
  <DocSecurity>0</DocSecurity>
  <Lines>12</Lines>
  <Paragraphs>1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Wright</dc:creator>
  <cp:keywords/>
  <dc:description/>
  <cp:lastModifiedBy>David Wright</cp:lastModifiedBy>
  <cp:revision>4</cp:revision>
  <dcterms:created xsi:type="dcterms:W3CDTF">2025-12-09T23:13:00Z</dcterms:created>
  <dcterms:modified xsi:type="dcterms:W3CDTF">2025-12-10T19:03:00Z</dcterms:modified>
</cp:coreProperties>
</file>